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77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1F69C8" w:rsidRPr="001F69C8" w:rsidTr="002C543E">
        <w:tc>
          <w:tcPr>
            <w:tcW w:w="4678" w:type="dxa"/>
          </w:tcPr>
          <w:p w:rsidR="001F69C8" w:rsidRPr="001F69C8" w:rsidRDefault="001F69C8" w:rsidP="001F69C8">
            <w:pPr>
              <w:spacing w:after="0" w:line="240" w:lineRule="auto"/>
              <w:ind w:left="0" w:firstLine="0"/>
              <w:jc w:val="center"/>
              <w:rPr>
                <w:color w:val="auto"/>
                <w:sz w:val="27"/>
                <w:szCs w:val="27"/>
              </w:rPr>
            </w:pPr>
            <w:r w:rsidRPr="001F69C8">
              <w:rPr>
                <w:color w:val="auto"/>
                <w:sz w:val="27"/>
                <w:szCs w:val="27"/>
              </w:rPr>
              <w:t>UBND QUẬN TÂN BÌNH</w:t>
            </w:r>
          </w:p>
          <w:p w:rsidR="001F69C8" w:rsidRPr="001F69C8" w:rsidRDefault="001F69C8" w:rsidP="001F69C8">
            <w:pPr>
              <w:spacing w:after="0" w:line="240" w:lineRule="auto"/>
              <w:ind w:left="0" w:firstLine="0"/>
              <w:jc w:val="center"/>
              <w:rPr>
                <w:b/>
                <w:color w:val="auto"/>
                <w:sz w:val="27"/>
                <w:szCs w:val="27"/>
              </w:rPr>
            </w:pPr>
            <w:r w:rsidRPr="001F69C8">
              <w:rPr>
                <w:b/>
                <w:color w:val="auto"/>
                <w:sz w:val="27"/>
                <w:szCs w:val="27"/>
              </w:rPr>
              <w:t>PHÒNG GIÁO DỤC VÀ ĐÀO TẠO</w:t>
            </w:r>
          </w:p>
        </w:tc>
        <w:tc>
          <w:tcPr>
            <w:tcW w:w="6095" w:type="dxa"/>
          </w:tcPr>
          <w:p w:rsidR="001F69C8" w:rsidRPr="001F69C8" w:rsidRDefault="001F69C8" w:rsidP="001F69C8">
            <w:pPr>
              <w:spacing w:after="0" w:line="240" w:lineRule="auto"/>
              <w:ind w:left="0" w:firstLine="0"/>
              <w:jc w:val="center"/>
              <w:rPr>
                <w:b/>
                <w:color w:val="auto"/>
                <w:sz w:val="27"/>
                <w:szCs w:val="27"/>
              </w:rPr>
            </w:pPr>
            <w:r w:rsidRPr="001F69C8">
              <w:rPr>
                <w:b/>
                <w:color w:val="auto"/>
                <w:sz w:val="27"/>
                <w:szCs w:val="27"/>
              </w:rPr>
              <w:t>CỘNG HOÀ XÃ HỘI CHỦ NGHĨA VIỆT NAM</w:t>
            </w:r>
          </w:p>
          <w:p w:rsidR="001F69C8" w:rsidRPr="001F69C8" w:rsidRDefault="001F69C8" w:rsidP="001F69C8">
            <w:pPr>
              <w:spacing w:after="0" w:line="240" w:lineRule="auto"/>
              <w:ind w:left="0" w:firstLine="0"/>
              <w:jc w:val="center"/>
              <w:rPr>
                <w:b/>
                <w:color w:val="auto"/>
                <w:sz w:val="27"/>
                <w:szCs w:val="27"/>
              </w:rPr>
            </w:pPr>
            <w:r w:rsidRPr="001F69C8">
              <w:rPr>
                <w:b/>
                <w:color w:val="auto"/>
                <w:sz w:val="27"/>
                <w:szCs w:val="27"/>
              </w:rPr>
              <w:t>Độc lập – Tự do – Hạnh phúc</w:t>
            </w:r>
          </w:p>
        </w:tc>
      </w:tr>
      <w:tr w:rsidR="001F69C8" w:rsidRPr="001F69C8" w:rsidTr="002C543E">
        <w:tc>
          <w:tcPr>
            <w:tcW w:w="4678" w:type="dxa"/>
          </w:tcPr>
          <w:p w:rsidR="001F69C8" w:rsidRPr="001F69C8" w:rsidRDefault="001F69C8" w:rsidP="001F69C8">
            <w:pPr>
              <w:spacing w:before="240" w:after="0" w:line="240" w:lineRule="auto"/>
              <w:ind w:left="0" w:firstLine="0"/>
              <w:jc w:val="center"/>
              <w:rPr>
                <w:color w:val="auto"/>
                <w:sz w:val="27"/>
                <w:szCs w:val="27"/>
              </w:rPr>
            </w:pPr>
            <w:r w:rsidRPr="001F69C8">
              <w:rPr>
                <w:noProof/>
                <w:color w:val="auto"/>
                <w:sz w:val="27"/>
                <w:szCs w:val="27"/>
                <w:lang w:val="vi-VN" w:eastAsia="vi-VN"/>
              </w:rPr>
              <mc:AlternateContent>
                <mc:Choice Requires="wps">
                  <w:drawing>
                    <wp:anchor distT="0" distB="0" distL="114300" distR="114300" simplePos="0" relativeHeight="251659264" behindDoc="0" locked="0" layoutInCell="1" allowOverlap="1" wp14:anchorId="16334E55" wp14:editId="4950CE26">
                      <wp:simplePos x="0" y="0"/>
                      <wp:positionH relativeFrom="column">
                        <wp:posOffset>1040765</wp:posOffset>
                      </wp:positionH>
                      <wp:positionV relativeFrom="paragraph">
                        <wp:posOffset>43180</wp:posOffset>
                      </wp:positionV>
                      <wp:extent cx="1428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B0525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95pt,3.4pt" to="194.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" strokecolor="#4a7ebb"/>
                  </w:pict>
                </mc:Fallback>
              </mc:AlternateContent>
            </w:r>
            <w:r w:rsidRPr="001F69C8">
              <w:rPr>
                <w:color w:val="auto"/>
                <w:sz w:val="27"/>
                <w:szCs w:val="27"/>
              </w:rPr>
              <w:t>Số:</w:t>
            </w:r>
            <w:r w:rsidR="00AB220B">
              <w:rPr>
                <w:color w:val="auto"/>
                <w:sz w:val="27"/>
                <w:szCs w:val="27"/>
              </w:rPr>
              <w:t xml:space="preserve"> 1906</w:t>
            </w:r>
            <w:r w:rsidRPr="001F69C8">
              <w:rPr>
                <w:color w:val="auto"/>
                <w:sz w:val="27"/>
                <w:szCs w:val="27"/>
              </w:rPr>
              <w:t>/</w:t>
            </w:r>
            <w:r>
              <w:rPr>
                <w:color w:val="auto"/>
                <w:sz w:val="27"/>
                <w:szCs w:val="27"/>
              </w:rPr>
              <w:t>KH-</w:t>
            </w:r>
            <w:r w:rsidRPr="001F69C8">
              <w:rPr>
                <w:color w:val="auto"/>
                <w:sz w:val="27"/>
                <w:szCs w:val="27"/>
              </w:rPr>
              <w:t>GDĐT</w:t>
            </w:r>
          </w:p>
          <w:p w:rsidR="001F69C8" w:rsidRPr="001F69C8" w:rsidRDefault="001F69C8" w:rsidP="001F69C8">
            <w:pPr>
              <w:spacing w:after="0" w:line="240" w:lineRule="auto"/>
              <w:ind w:left="0" w:firstLine="0"/>
              <w:jc w:val="center"/>
              <w:rPr>
                <w:color w:val="auto"/>
                <w:sz w:val="27"/>
                <w:szCs w:val="27"/>
              </w:rPr>
            </w:pPr>
          </w:p>
        </w:tc>
        <w:tc>
          <w:tcPr>
            <w:tcW w:w="6095" w:type="dxa"/>
          </w:tcPr>
          <w:p w:rsidR="001F69C8" w:rsidRPr="001F69C8" w:rsidRDefault="001F69C8" w:rsidP="00AB220B">
            <w:pPr>
              <w:spacing w:before="240" w:after="0" w:line="240" w:lineRule="auto"/>
              <w:ind w:left="0" w:firstLine="0"/>
              <w:jc w:val="center"/>
              <w:rPr>
                <w:i/>
                <w:color w:val="auto"/>
                <w:sz w:val="27"/>
                <w:szCs w:val="27"/>
              </w:rPr>
            </w:pPr>
            <w:r w:rsidRPr="001F69C8">
              <w:rPr>
                <w:i/>
                <w:noProof/>
                <w:color w:val="auto"/>
                <w:sz w:val="27"/>
                <w:szCs w:val="27"/>
                <w:lang w:val="vi-VN" w:eastAsia="vi-VN"/>
              </w:rPr>
              <mc:AlternateContent>
                <mc:Choice Requires="wps">
                  <w:drawing>
                    <wp:anchor distT="0" distB="0" distL="114300" distR="114300" simplePos="0" relativeHeight="251660288" behindDoc="0" locked="0" layoutInCell="1" allowOverlap="1" wp14:anchorId="3C015548" wp14:editId="1A317DF4">
                      <wp:simplePos x="0" y="0"/>
                      <wp:positionH relativeFrom="column">
                        <wp:posOffset>1086485</wp:posOffset>
                      </wp:positionH>
                      <wp:positionV relativeFrom="paragraph">
                        <wp:posOffset>14605</wp:posOffset>
                      </wp:positionV>
                      <wp:extent cx="1733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33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BA2C80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55pt,1.15pt" to="22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" strokecolor="#4a7ebb"/>
                  </w:pict>
                </mc:Fallback>
              </mc:AlternateContent>
            </w:r>
            <w:r w:rsidRPr="001F69C8">
              <w:rPr>
                <w:i/>
                <w:color w:val="auto"/>
                <w:sz w:val="27"/>
                <w:szCs w:val="27"/>
              </w:rPr>
              <w:t>Tân Bình, ngày</w:t>
            </w:r>
            <w:r w:rsidR="00AB220B">
              <w:rPr>
                <w:i/>
                <w:color w:val="auto"/>
                <w:sz w:val="27"/>
                <w:szCs w:val="27"/>
              </w:rPr>
              <w:t xml:space="preserve"> 2</w:t>
            </w:r>
            <w:bookmarkStart w:id="0" w:name="_GoBack"/>
            <w:bookmarkEnd w:id="0"/>
            <w:r w:rsidR="00AB220B">
              <w:rPr>
                <w:i/>
                <w:color w:val="auto"/>
                <w:sz w:val="27"/>
                <w:szCs w:val="27"/>
              </w:rPr>
              <w:t xml:space="preserve">2 </w:t>
            </w:r>
            <w:r w:rsidRPr="001F69C8">
              <w:rPr>
                <w:i/>
                <w:color w:val="auto"/>
                <w:sz w:val="27"/>
                <w:szCs w:val="27"/>
              </w:rPr>
              <w:t>tháng</w:t>
            </w:r>
            <w:r w:rsidR="00F44BE9">
              <w:rPr>
                <w:i/>
                <w:color w:val="auto"/>
                <w:sz w:val="27"/>
                <w:szCs w:val="27"/>
              </w:rPr>
              <w:t xml:space="preserve"> 11</w:t>
            </w:r>
            <w:r w:rsidRPr="001F69C8">
              <w:rPr>
                <w:i/>
                <w:color w:val="auto"/>
                <w:sz w:val="27"/>
                <w:szCs w:val="27"/>
              </w:rPr>
              <w:t>năm 2024</w:t>
            </w:r>
          </w:p>
        </w:tc>
      </w:tr>
    </w:tbl>
    <w:p w:rsidR="001F69C8" w:rsidRPr="00EF6473" w:rsidRDefault="001F69C8" w:rsidP="001F69C8">
      <w:pPr>
        <w:spacing w:after="0" w:line="240" w:lineRule="auto"/>
        <w:ind w:left="0" w:firstLine="0"/>
        <w:jc w:val="left"/>
        <w:rPr>
          <w:color w:val="auto"/>
          <w:szCs w:val="28"/>
        </w:rPr>
      </w:pPr>
    </w:p>
    <w:p w:rsidR="001F69C8" w:rsidRPr="001F69C8" w:rsidRDefault="001F69C8" w:rsidP="00F341C2">
      <w:pPr>
        <w:spacing w:after="0" w:line="240" w:lineRule="auto"/>
        <w:ind w:left="0" w:right="49" w:firstLine="0"/>
        <w:jc w:val="center"/>
        <w:rPr>
          <w:b/>
          <w:szCs w:val="28"/>
        </w:rPr>
      </w:pPr>
      <w:r w:rsidRPr="001F69C8">
        <w:rPr>
          <w:b/>
          <w:szCs w:val="28"/>
        </w:rPr>
        <w:t>KẾ HOẠCH</w:t>
      </w:r>
    </w:p>
    <w:p w:rsidR="00F341C2" w:rsidRPr="00F341C2" w:rsidRDefault="00F341C2" w:rsidP="00F341C2">
      <w:pPr>
        <w:widowControl w:val="0"/>
        <w:spacing w:after="120" w:line="276" w:lineRule="auto"/>
        <w:ind w:left="0" w:firstLine="0"/>
        <w:jc w:val="center"/>
        <w:rPr>
          <w:b/>
          <w:color w:val="auto"/>
          <w:szCs w:val="28"/>
        </w:rPr>
      </w:pPr>
      <w:r>
        <w:rPr>
          <w:noProof/>
          <w:color w:val="auto"/>
          <w:szCs w:val="28"/>
          <w:lang w:val="vi-VN" w:eastAsia="vi-VN"/>
        </w:rPr>
        <mc:AlternateContent>
          <mc:Choice Requires="wps">
            <w:drawing>
              <wp:anchor distT="0" distB="0" distL="114300" distR="114300" simplePos="0" relativeHeight="251661312" behindDoc="0" locked="0" layoutInCell="1" allowOverlap="1" wp14:anchorId="578CB63C" wp14:editId="4C380F09">
                <wp:simplePos x="0" y="0"/>
                <wp:positionH relativeFrom="column">
                  <wp:posOffset>2534285</wp:posOffset>
                </wp:positionH>
                <wp:positionV relativeFrom="paragraph">
                  <wp:posOffset>482600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123D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55pt,38pt" to="26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BtQEAAMIDAAAOAAAAZHJzL2Uyb0RvYy54bWysU8GOEzEMvSPxD1HudGZWAi2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" strokecolor="#5b9bd5 [3204]" strokeweight=".5pt">
                <v:stroke joinstyle="miter"/>
              </v:line>
            </w:pict>
          </mc:Fallback>
        </mc:AlternateContent>
      </w:r>
      <w:r w:rsidRPr="00F341C2">
        <w:rPr>
          <w:b/>
          <w:color w:val="auto"/>
          <w:szCs w:val="28"/>
        </w:rPr>
        <w:t xml:space="preserve">Về triển khai Tháng hành động vì Bình đẳng giới và phòng ngừa, ứng phó với bạo lực trên cơ sở giới năm 2024 trên địa bàn </w:t>
      </w:r>
      <w:r>
        <w:rPr>
          <w:b/>
          <w:color w:val="auto"/>
          <w:szCs w:val="28"/>
        </w:rPr>
        <w:t>quận.</w:t>
      </w:r>
    </w:p>
    <w:p w:rsidR="001F69C8" w:rsidRPr="00F341C2" w:rsidRDefault="001F69C8" w:rsidP="001F69C8">
      <w:pPr>
        <w:spacing w:after="0" w:line="240" w:lineRule="auto"/>
        <w:ind w:left="0" w:firstLine="0"/>
        <w:jc w:val="left"/>
        <w:rPr>
          <w:color w:val="auto"/>
          <w:sz w:val="36"/>
          <w:szCs w:val="36"/>
        </w:rPr>
      </w:pPr>
    </w:p>
    <w:p w:rsidR="00F341C2" w:rsidRPr="00F341C2" w:rsidRDefault="00E104E1" w:rsidP="00EF6473">
      <w:pPr>
        <w:widowControl w:val="0"/>
        <w:spacing w:after="100" w:line="276" w:lineRule="auto"/>
        <w:ind w:left="0" w:firstLine="851"/>
        <w:rPr>
          <w:color w:val="auto"/>
          <w:szCs w:val="28"/>
        </w:rPr>
      </w:pPr>
      <w:r w:rsidRPr="001F69C8">
        <w:rPr>
          <w:color w:val="auto"/>
          <w:szCs w:val="28"/>
        </w:rPr>
        <w:t xml:space="preserve">Căn cứ Kế hoạch </w:t>
      </w:r>
      <w:r w:rsidR="00F341C2">
        <w:rPr>
          <w:color w:val="auto"/>
          <w:szCs w:val="28"/>
        </w:rPr>
        <w:t>7474</w:t>
      </w:r>
      <w:r w:rsidRPr="001F69C8">
        <w:rPr>
          <w:color w:val="auto"/>
          <w:szCs w:val="28"/>
        </w:rPr>
        <w:t>/KH-</w:t>
      </w:r>
      <w:r w:rsidR="001F69C8">
        <w:rPr>
          <w:color w:val="auto"/>
          <w:szCs w:val="28"/>
        </w:rPr>
        <w:t>S</w:t>
      </w:r>
      <w:r w:rsidRPr="001F69C8">
        <w:rPr>
          <w:color w:val="auto"/>
          <w:szCs w:val="28"/>
        </w:rPr>
        <w:t xml:space="preserve">GDĐT </w:t>
      </w:r>
      <w:r w:rsidR="001F69C8">
        <w:rPr>
          <w:color w:val="auto"/>
          <w:szCs w:val="28"/>
        </w:rPr>
        <w:t xml:space="preserve">ngày </w:t>
      </w:r>
      <w:r w:rsidR="00F341C2">
        <w:rPr>
          <w:color w:val="auto"/>
          <w:szCs w:val="28"/>
        </w:rPr>
        <w:t>18</w:t>
      </w:r>
      <w:r w:rsidR="001F69C8">
        <w:rPr>
          <w:color w:val="auto"/>
          <w:szCs w:val="28"/>
        </w:rPr>
        <w:t xml:space="preserve"> tháng </w:t>
      </w:r>
      <w:r w:rsidR="00F341C2">
        <w:rPr>
          <w:color w:val="auto"/>
          <w:szCs w:val="28"/>
        </w:rPr>
        <w:t>11</w:t>
      </w:r>
      <w:r w:rsidR="001F69C8">
        <w:rPr>
          <w:color w:val="auto"/>
          <w:szCs w:val="28"/>
        </w:rPr>
        <w:t xml:space="preserve"> năm 2024 của Sở Giáo dục và Đào tạo Thành phố Hồ Chí Minh </w:t>
      </w:r>
      <w:r w:rsidRPr="001F69C8">
        <w:rPr>
          <w:color w:val="auto"/>
          <w:szCs w:val="28"/>
        </w:rPr>
        <w:t xml:space="preserve">về </w:t>
      </w:r>
      <w:r w:rsidR="00F341C2">
        <w:rPr>
          <w:color w:val="auto"/>
          <w:szCs w:val="28"/>
        </w:rPr>
        <w:t>T</w:t>
      </w:r>
      <w:r w:rsidR="00F341C2" w:rsidRPr="00F341C2">
        <w:rPr>
          <w:color w:val="auto"/>
          <w:szCs w:val="28"/>
        </w:rPr>
        <w:t>riển khai Tháng hành động vì Bình đẳng giới và phòng ngừa, ứng phó với bạo lực trên cơ sở giới năm 2024 trên địa bàn Thành phố Hồ Chí Minh</w:t>
      </w:r>
      <w:r w:rsidR="00F341C2">
        <w:rPr>
          <w:color w:val="auto"/>
          <w:szCs w:val="28"/>
        </w:rPr>
        <w:t>,</w:t>
      </w:r>
    </w:p>
    <w:p w:rsidR="00F341C2" w:rsidRDefault="001F69C8" w:rsidP="00EF6473">
      <w:pPr>
        <w:widowControl w:val="0"/>
        <w:spacing w:after="100" w:line="276" w:lineRule="auto"/>
        <w:ind w:left="0" w:firstLine="851"/>
        <w:rPr>
          <w:color w:val="auto"/>
          <w:szCs w:val="28"/>
        </w:rPr>
      </w:pPr>
      <w:r>
        <w:rPr>
          <w:color w:val="auto"/>
          <w:szCs w:val="28"/>
        </w:rPr>
        <w:t xml:space="preserve">Phòng </w:t>
      </w:r>
      <w:r w:rsidR="00E104E1" w:rsidRPr="001F69C8">
        <w:rPr>
          <w:color w:val="auto"/>
          <w:szCs w:val="28"/>
        </w:rPr>
        <w:t xml:space="preserve">Giáo dục và Đào tạo </w:t>
      </w:r>
      <w:r>
        <w:rPr>
          <w:color w:val="auto"/>
          <w:szCs w:val="28"/>
        </w:rPr>
        <w:t xml:space="preserve">quận Tân Bình xây dựng </w:t>
      </w:r>
      <w:r w:rsidR="00E104E1" w:rsidRPr="001F69C8">
        <w:rPr>
          <w:color w:val="auto"/>
          <w:szCs w:val="28"/>
        </w:rPr>
        <w:t xml:space="preserve">Kế hoạch </w:t>
      </w:r>
      <w:r w:rsidR="00F341C2" w:rsidRPr="00F341C2">
        <w:rPr>
          <w:color w:val="auto"/>
          <w:szCs w:val="28"/>
        </w:rPr>
        <w:t>triển khai Tháng hành động vì Bình đẳng giới và phòng ngừa, ứng phó với bạo lực trên cơ sở giới năm 2024 trên địa bàn quận</w:t>
      </w:r>
      <w:r w:rsidR="00F341C2">
        <w:rPr>
          <w:color w:val="auto"/>
          <w:szCs w:val="28"/>
        </w:rPr>
        <w:t xml:space="preserve"> </w:t>
      </w:r>
      <w:r w:rsidR="00E104E1" w:rsidRPr="001F69C8">
        <w:rPr>
          <w:color w:val="auto"/>
          <w:szCs w:val="28"/>
        </w:rPr>
        <w:t xml:space="preserve">như sau: </w:t>
      </w:r>
    </w:p>
    <w:p w:rsidR="00F341C2" w:rsidRPr="00F341C2" w:rsidRDefault="00F341C2" w:rsidP="00EF6473">
      <w:pPr>
        <w:widowControl w:val="0"/>
        <w:spacing w:after="100" w:line="276" w:lineRule="auto"/>
        <w:ind w:left="0" w:firstLine="851"/>
        <w:rPr>
          <w:b/>
          <w:color w:val="auto"/>
          <w:szCs w:val="28"/>
        </w:rPr>
      </w:pPr>
      <w:r w:rsidRPr="00F341C2">
        <w:rPr>
          <w:b/>
          <w:color w:val="auto"/>
          <w:szCs w:val="28"/>
        </w:rPr>
        <w:t>I. NỘI DUNG</w:t>
      </w:r>
    </w:p>
    <w:p w:rsidR="00F341C2" w:rsidRPr="00F341C2" w:rsidRDefault="00F341C2" w:rsidP="00EF6473">
      <w:pPr>
        <w:widowControl w:val="0"/>
        <w:spacing w:after="100" w:line="276" w:lineRule="auto"/>
        <w:ind w:left="0" w:firstLine="851"/>
        <w:rPr>
          <w:b/>
          <w:color w:val="auto"/>
          <w:szCs w:val="28"/>
        </w:rPr>
      </w:pPr>
      <w:r w:rsidRPr="00F341C2">
        <w:rPr>
          <w:b/>
          <w:color w:val="auto"/>
          <w:szCs w:val="28"/>
        </w:rPr>
        <w:t>1. Mục đích, yêu cầu</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Nâng cao vai trò, trách nhiệm và huy động sức mạnh tổng hợp của cả hệ thống chính trị và toàn dân tham gia thực hiện bình đẳng giới và phòng ngừa, ứng phó với bạo lực trên cơ sở giới, tăng cường quyền năng cho phụ nữ và trẻ em gái, đảm bảo an sinh xã hội vì mục tiêu phát triển bền vững.</w:t>
      </w:r>
    </w:p>
    <w:p w:rsidR="00F341C2" w:rsidRDefault="00F341C2" w:rsidP="00EF6473">
      <w:pPr>
        <w:widowControl w:val="0"/>
        <w:spacing w:after="100" w:line="276" w:lineRule="auto"/>
        <w:ind w:left="0" w:firstLine="851"/>
        <w:rPr>
          <w:color w:val="auto"/>
          <w:szCs w:val="28"/>
        </w:rPr>
      </w:pPr>
      <w:r>
        <w:rPr>
          <w:color w:val="auto"/>
          <w:szCs w:val="28"/>
        </w:rPr>
        <w:t xml:space="preserve">- </w:t>
      </w:r>
      <w:r w:rsidRPr="00F341C2">
        <w:rPr>
          <w:color w:val="auto"/>
          <w:szCs w:val="28"/>
        </w:rPr>
        <w:t>Đẩy mạnh phổ biến, tuyên truyền, giáo dục về các chính sách an sinh xã hội, bình đẳng giới, phòng ngừa và ứng phó với bạo lực trên cơ sở giới.</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Tăng cường giáo dục kiến thức, kỹ năng bảo vệ, phòng ngừa bạo lực, xâm hại đối với phụ nữ và trẻ em, các thành viên gia đình, người làm công tác bình đẳng giới và trẻ em. Cung cấp thông tin, nâng cao năng lực phòng ngừa, ứng phó với những tác động</w:t>
      </w:r>
      <w:r>
        <w:rPr>
          <w:color w:val="auto"/>
          <w:szCs w:val="28"/>
        </w:rPr>
        <w:t xml:space="preserve"> </w:t>
      </w:r>
      <w:r w:rsidRPr="00F341C2">
        <w:rPr>
          <w:color w:val="auto"/>
          <w:szCs w:val="28"/>
        </w:rPr>
        <w:t>tiêu cực của biến đổi khí hậu, thiên tai, lũ lụt và dịch bệnh đối với phụ nữ và trẻ em.</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Chú trọng công tác phòng ngừa, phát hiện, ngăn chặn, xử lý kịp thời các vụ bạo lực, xâm hại phụ nữ và trẻ em; giảm thiểu và chấm dứt tình trạng bạo lực</w:t>
      </w:r>
      <w:r w:rsidR="00EF6473">
        <w:rPr>
          <w:color w:val="auto"/>
          <w:szCs w:val="28"/>
        </w:rPr>
        <w:t xml:space="preserve"> trên địa bàn quận</w:t>
      </w:r>
      <w:r w:rsidRPr="00F341C2">
        <w:rPr>
          <w:color w:val="auto"/>
          <w:szCs w:val="28"/>
        </w:rPr>
        <w:t>.</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Xây dựng kế hoạch và triển khai các hoạt động phải được tiến hành đồng bộ, bảo đảm hiệu quả thiết thực, tiết kiệm, phù hợp với tình hình thực tế tại đơn vị. Ứng dụng công nghệ thông tin trong tuyên truyền, phổ biến pháp luật, chính sách và triển khai các hoạt động hưởng ứng Tháng hành động.</w:t>
      </w:r>
    </w:p>
    <w:p w:rsidR="00F341C2" w:rsidRPr="00F341C2" w:rsidRDefault="00F341C2" w:rsidP="00EF6473">
      <w:pPr>
        <w:widowControl w:val="0"/>
        <w:spacing w:after="100" w:line="276" w:lineRule="auto"/>
        <w:ind w:left="0" w:firstLine="851"/>
        <w:rPr>
          <w:b/>
          <w:color w:val="auto"/>
          <w:szCs w:val="28"/>
        </w:rPr>
      </w:pPr>
      <w:r w:rsidRPr="00F341C2">
        <w:rPr>
          <w:b/>
          <w:color w:val="auto"/>
          <w:szCs w:val="28"/>
        </w:rPr>
        <w:lastRenderedPageBreak/>
        <w:t>2. Chủ đề, thời gian và các hoạt động của Tháng hành động.</w:t>
      </w:r>
    </w:p>
    <w:p w:rsidR="00F341C2" w:rsidRPr="00EF6473" w:rsidRDefault="00F341C2" w:rsidP="00EF6473">
      <w:pPr>
        <w:widowControl w:val="0"/>
        <w:spacing w:after="100" w:line="276" w:lineRule="auto"/>
        <w:ind w:left="0" w:firstLine="851"/>
        <w:rPr>
          <w:color w:val="auto"/>
          <w:szCs w:val="28"/>
        </w:rPr>
      </w:pPr>
      <w:r w:rsidRPr="00F341C2">
        <w:rPr>
          <w:color w:val="auto"/>
          <w:szCs w:val="28"/>
        </w:rPr>
        <w:t xml:space="preserve">- Chủ đề: </w:t>
      </w:r>
      <w:r w:rsidRPr="00EF6473">
        <w:rPr>
          <w:color w:val="auto"/>
          <w:szCs w:val="28"/>
        </w:rPr>
        <w:t>“Đảm bảo an sinh xã hội, tăng quyền năng và tạo cơ hội cho phụ nữ và trẻ em gái nhằm thực hiện bình đẳng giới và xóa bỏ bạo lực trên cơ sở giới".</w:t>
      </w:r>
    </w:p>
    <w:p w:rsidR="00F341C2" w:rsidRDefault="00F341C2" w:rsidP="00EF6473">
      <w:pPr>
        <w:widowControl w:val="0"/>
        <w:spacing w:after="100" w:line="276" w:lineRule="auto"/>
        <w:ind w:left="0" w:firstLine="851"/>
        <w:rPr>
          <w:color w:val="auto"/>
          <w:szCs w:val="28"/>
        </w:rPr>
      </w:pPr>
      <w:r w:rsidRPr="00F341C2">
        <w:rPr>
          <w:color w:val="auto"/>
          <w:szCs w:val="28"/>
        </w:rPr>
        <w:t>- Thời gian: từ ngày 15/11/2024 đến ngày 1</w:t>
      </w:r>
      <w:r w:rsidR="00112F5C">
        <w:rPr>
          <w:color w:val="auto"/>
          <w:szCs w:val="28"/>
        </w:rPr>
        <w:t>0</w:t>
      </w:r>
      <w:r w:rsidRPr="00F341C2">
        <w:rPr>
          <w:color w:val="auto"/>
          <w:szCs w:val="28"/>
        </w:rPr>
        <w:t>/12/2024.</w:t>
      </w:r>
    </w:p>
    <w:p w:rsidR="00F341C2" w:rsidRPr="00F341C2" w:rsidRDefault="00F341C2" w:rsidP="00EF6473">
      <w:pPr>
        <w:widowControl w:val="0"/>
        <w:spacing w:after="100" w:line="276" w:lineRule="auto"/>
        <w:ind w:left="0" w:firstLine="851"/>
        <w:rPr>
          <w:color w:val="auto"/>
          <w:szCs w:val="28"/>
        </w:rPr>
      </w:pPr>
      <w:r>
        <w:rPr>
          <w:color w:val="auto"/>
          <w:szCs w:val="28"/>
        </w:rPr>
        <w:t xml:space="preserve">- </w:t>
      </w:r>
      <w:r w:rsidRPr="00F341C2">
        <w:rPr>
          <w:color w:val="auto"/>
          <w:szCs w:val="28"/>
        </w:rPr>
        <w:t>Bộ nhận diện và các thông điệp truyền thông (</w:t>
      </w:r>
      <w:r w:rsidRPr="00F341C2">
        <w:rPr>
          <w:i/>
          <w:color w:val="auto"/>
          <w:szCs w:val="28"/>
        </w:rPr>
        <w:t>Phụ lục 1 và 2 đính kèm</w:t>
      </w:r>
      <w:r w:rsidRPr="00F341C2">
        <w:rPr>
          <w:color w:val="auto"/>
          <w:szCs w:val="28"/>
        </w:rPr>
        <w:t>).</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xml:space="preserve">+ Đối với các hình ảnh của sản phẩm truyền thông: do là bộ nhận diện của Tháng hành động, các </w:t>
      </w:r>
      <w:r>
        <w:rPr>
          <w:color w:val="auto"/>
          <w:szCs w:val="28"/>
        </w:rPr>
        <w:t xml:space="preserve">cơ sở giáo dục </w:t>
      </w:r>
      <w:r w:rsidRPr="00F341C2">
        <w:rPr>
          <w:color w:val="auto"/>
          <w:szCs w:val="28"/>
        </w:rPr>
        <w:t>lựa chọn sử dụng hình ảnh theo mẫu cho các hoạt động truyền thông nhằm đảm bảo tính thống nhất về nhận diện hình ảnh.</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Đối với các thông điệp truyền thông: đây là các thông điệp tham khảo, c</w:t>
      </w:r>
      <w:r>
        <w:rPr>
          <w:color w:val="auto"/>
          <w:szCs w:val="28"/>
        </w:rPr>
        <w:t xml:space="preserve">ác cơ sở giáo dục </w:t>
      </w:r>
      <w:r w:rsidRPr="00F341C2">
        <w:rPr>
          <w:color w:val="auto"/>
          <w:szCs w:val="28"/>
        </w:rPr>
        <w:t>có thể linh hoạt trong sử dụng thông điệp hoặc sáng tạo thông điệp phù hợp với mục tiêu truyền thông và lĩnh vực triển khai.</w:t>
      </w:r>
    </w:p>
    <w:p w:rsidR="00F341C2" w:rsidRPr="00F341C2" w:rsidRDefault="00F341C2" w:rsidP="00EF6473">
      <w:pPr>
        <w:widowControl w:val="0"/>
        <w:spacing w:after="100" w:line="276" w:lineRule="auto"/>
        <w:ind w:left="0" w:firstLine="851"/>
        <w:rPr>
          <w:b/>
          <w:color w:val="auto"/>
          <w:szCs w:val="28"/>
        </w:rPr>
      </w:pPr>
      <w:r w:rsidRPr="00F341C2">
        <w:rPr>
          <w:b/>
          <w:color w:val="auto"/>
          <w:szCs w:val="28"/>
        </w:rPr>
        <w:t>3. Những hoạt động chính</w:t>
      </w:r>
    </w:p>
    <w:p w:rsidR="00F341C2" w:rsidRDefault="00F341C2" w:rsidP="00EF6473">
      <w:pPr>
        <w:widowControl w:val="0"/>
        <w:spacing w:after="100" w:line="276" w:lineRule="auto"/>
        <w:ind w:left="0" w:firstLine="851"/>
        <w:rPr>
          <w:color w:val="auto"/>
          <w:szCs w:val="28"/>
        </w:rPr>
      </w:pPr>
      <w:r>
        <w:rPr>
          <w:color w:val="auto"/>
          <w:szCs w:val="28"/>
        </w:rPr>
        <w:t xml:space="preserve">- </w:t>
      </w:r>
      <w:r w:rsidRPr="00F341C2">
        <w:rPr>
          <w:color w:val="auto"/>
          <w:szCs w:val="28"/>
        </w:rPr>
        <w:t xml:space="preserve">Hướng dẫn triển khai Tháng hành động năm 2024 tại các </w:t>
      </w:r>
      <w:r>
        <w:rPr>
          <w:color w:val="auto"/>
          <w:szCs w:val="28"/>
        </w:rPr>
        <w:t>cơ sở giáo dục trong quận.</w:t>
      </w:r>
    </w:p>
    <w:p w:rsidR="00F341C2" w:rsidRPr="00F341C2" w:rsidRDefault="00F341C2" w:rsidP="00EF6473">
      <w:pPr>
        <w:widowControl w:val="0"/>
        <w:spacing w:after="100" w:line="276" w:lineRule="auto"/>
        <w:ind w:left="0" w:firstLine="851"/>
        <w:rPr>
          <w:color w:val="auto"/>
          <w:szCs w:val="28"/>
        </w:rPr>
      </w:pPr>
      <w:r>
        <w:rPr>
          <w:color w:val="auto"/>
          <w:szCs w:val="28"/>
        </w:rPr>
        <w:t xml:space="preserve">- </w:t>
      </w:r>
      <w:r w:rsidRPr="00F341C2">
        <w:rPr>
          <w:color w:val="auto"/>
          <w:szCs w:val="28"/>
        </w:rPr>
        <w:t xml:space="preserve">Tổ chức các hoạt động hưởng ứng Tháng hành động với hình thức phù hợp; tăng cường tuyên truyền về chủ đề, thông điệp và các hoạt động của Tháng hành động trên các phương tiện thông tin bằng nhiều hình thức đa dạng, phù hợp với từng nhóm đối tượng và tình hình thực tế như: truyền thông trực tiếp; tuyên truyền trên </w:t>
      </w:r>
      <w:r>
        <w:rPr>
          <w:color w:val="auto"/>
          <w:szCs w:val="28"/>
        </w:rPr>
        <w:t xml:space="preserve">các trang thông tin điện tử </w:t>
      </w:r>
      <w:r w:rsidRPr="00F341C2">
        <w:rPr>
          <w:color w:val="auto"/>
          <w:szCs w:val="28"/>
        </w:rPr>
        <w:t xml:space="preserve">và các mạng xã hội; trên </w:t>
      </w:r>
      <w:r>
        <w:rPr>
          <w:color w:val="auto"/>
          <w:szCs w:val="28"/>
        </w:rPr>
        <w:t>bảng tin công đoàn, Đoàn – Đội, phòng họp</w:t>
      </w:r>
      <w:r w:rsidRPr="00F341C2">
        <w:rPr>
          <w:color w:val="auto"/>
          <w:szCs w:val="28"/>
        </w:rPr>
        <w:t>...</w:t>
      </w:r>
    </w:p>
    <w:p w:rsidR="00F341C2" w:rsidRPr="00F341C2" w:rsidRDefault="00F341C2" w:rsidP="00EF6473">
      <w:pPr>
        <w:widowControl w:val="0"/>
        <w:spacing w:after="100" w:line="276" w:lineRule="auto"/>
        <w:ind w:left="0" w:firstLine="851"/>
        <w:rPr>
          <w:color w:val="auto"/>
          <w:szCs w:val="28"/>
        </w:rPr>
      </w:pPr>
      <w:r w:rsidRPr="00F341C2">
        <w:rPr>
          <w:color w:val="auto"/>
          <w:szCs w:val="28"/>
        </w:rPr>
        <w:t>-</w:t>
      </w:r>
      <w:r>
        <w:rPr>
          <w:color w:val="auto"/>
          <w:szCs w:val="28"/>
        </w:rPr>
        <w:t xml:space="preserve"> </w:t>
      </w:r>
      <w:r w:rsidRPr="00F341C2">
        <w:rPr>
          <w:color w:val="auto"/>
          <w:szCs w:val="28"/>
        </w:rPr>
        <w:t>Tổ chức đối thoại, tọa đàm, hội thảo, tập huấn các nội dung liên quan</w:t>
      </w:r>
      <w:r>
        <w:rPr>
          <w:color w:val="auto"/>
          <w:szCs w:val="28"/>
        </w:rPr>
        <w:t xml:space="preserve"> </w:t>
      </w:r>
      <w:r w:rsidRPr="00F341C2">
        <w:rPr>
          <w:color w:val="auto"/>
          <w:szCs w:val="28"/>
        </w:rPr>
        <w:t>đến Tháng hành động tuyên truyền về các chính sách đảm bảo an sinh xã hôi cho</w:t>
      </w:r>
      <w:r>
        <w:rPr>
          <w:color w:val="auto"/>
          <w:szCs w:val="28"/>
        </w:rPr>
        <w:t xml:space="preserve"> </w:t>
      </w:r>
      <w:r w:rsidRPr="00F341C2">
        <w:rPr>
          <w:color w:val="auto"/>
          <w:szCs w:val="28"/>
        </w:rPr>
        <w:t>phụ nữ, trẻ em về vai trò của việc tăng cường quyền năng cho phụ nữ và trẻ em gái trong việc thúc đẩy bình đẳng giới.</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Tổ chức các cuộc thi tìm hiểu pháp luật, sáng tác, sân khấu hóa, hội diễn tuyên truyền viên giỏi, giao lưu văn nghệ, thể thao...; tổ chức hoạt động hỗ trợ nạn nhân, phụ nữ, trẻ em có hoàn cảnh khó khăn; biểu dương những tập thể, cá nhân tiêu biểu trong công tác bình đẳng giới, phòng ngừa, ứng phó bạo lực đối với phụ nữ và trẻ em và công tác triển khai Tháng hành động năm 2024.</w:t>
      </w:r>
    </w:p>
    <w:p w:rsidR="00F341C2" w:rsidRPr="00F341C2" w:rsidRDefault="00F341C2" w:rsidP="00EF6473">
      <w:pPr>
        <w:widowControl w:val="0"/>
        <w:spacing w:after="100" w:line="276" w:lineRule="auto"/>
        <w:ind w:left="0" w:firstLine="851"/>
        <w:rPr>
          <w:color w:val="auto"/>
          <w:szCs w:val="28"/>
        </w:rPr>
      </w:pPr>
      <w:r w:rsidRPr="00F341C2">
        <w:rPr>
          <w:color w:val="auto"/>
          <w:szCs w:val="28"/>
        </w:rPr>
        <w:t>- Thực hiện số hóa trong truyền thông thông (qua mạng xã hội như facebook, fanpage, youtube...) nhằm tiếp cận đa dạng đối tượng, đặc biệt là học sinh</w:t>
      </w:r>
      <w:r>
        <w:rPr>
          <w:color w:val="auto"/>
          <w:szCs w:val="28"/>
        </w:rPr>
        <w:t xml:space="preserve"> .</w:t>
      </w:r>
      <w:r w:rsidRPr="00F341C2">
        <w:rPr>
          <w:color w:val="auto"/>
          <w:szCs w:val="28"/>
        </w:rPr>
        <w:t>.. nhằm lan tỏa mạnh mẽ về bình đẳng giới và phòng ngừa, ứng phó với bạo lực trên cơ sở giới, tăng quyền năng cho phụ nữ và trẻ em gái.</w:t>
      </w:r>
    </w:p>
    <w:p w:rsidR="00F341C2" w:rsidRPr="00F341C2" w:rsidRDefault="00F341C2" w:rsidP="00EF6473">
      <w:pPr>
        <w:widowControl w:val="0"/>
        <w:spacing w:after="100" w:line="276" w:lineRule="auto"/>
        <w:ind w:left="0" w:firstLine="851"/>
        <w:rPr>
          <w:color w:val="auto"/>
          <w:szCs w:val="28"/>
        </w:rPr>
      </w:pPr>
      <w:r>
        <w:rPr>
          <w:color w:val="auto"/>
          <w:szCs w:val="28"/>
        </w:rPr>
        <w:t xml:space="preserve">- </w:t>
      </w:r>
      <w:r w:rsidRPr="00F341C2">
        <w:rPr>
          <w:color w:val="auto"/>
          <w:szCs w:val="28"/>
        </w:rPr>
        <w:t>Phát hành các sản phẩm truyền thông về các chính sách an sinh xã hội, vai trò của phụ nữ, bình đăng giới; kỹ năng phòng ngừa, ứng phó với bạo lực, xâm hại phụ nữ và trẻ em; vấn đề giới và biến đổi khí hậu, thiên tai, lũ lụt, dịch bệnh.</w:t>
      </w:r>
    </w:p>
    <w:p w:rsidR="00F341C2" w:rsidRPr="00F341C2" w:rsidRDefault="00F341C2" w:rsidP="00EF6473">
      <w:pPr>
        <w:widowControl w:val="0"/>
        <w:spacing w:after="100" w:line="276" w:lineRule="auto"/>
        <w:ind w:left="0" w:firstLine="851"/>
        <w:rPr>
          <w:color w:val="auto"/>
          <w:szCs w:val="28"/>
        </w:rPr>
      </w:pPr>
      <w:r>
        <w:rPr>
          <w:color w:val="auto"/>
          <w:szCs w:val="28"/>
        </w:rPr>
        <w:lastRenderedPageBreak/>
        <w:t xml:space="preserve">- </w:t>
      </w:r>
      <w:r w:rsidRPr="00F341C2">
        <w:rPr>
          <w:color w:val="auto"/>
          <w:szCs w:val="28"/>
        </w:rPr>
        <w:t>Đẩy mạnh huy động các nguồn lực để triển khai Tháng hành động, tăng cường</w:t>
      </w:r>
      <w:r>
        <w:rPr>
          <w:color w:val="auto"/>
          <w:szCs w:val="28"/>
        </w:rPr>
        <w:t xml:space="preserve"> </w:t>
      </w:r>
      <w:r w:rsidRPr="00F341C2">
        <w:rPr>
          <w:color w:val="auto"/>
          <w:szCs w:val="28"/>
        </w:rPr>
        <w:t>xã hội hóa các hoạt động truyền thông và hỗ trợ phụ nữ, trẻ em có hoàn cảnh khó khăn,</w:t>
      </w:r>
      <w:r>
        <w:rPr>
          <w:color w:val="auto"/>
          <w:szCs w:val="28"/>
        </w:rPr>
        <w:t xml:space="preserve"> </w:t>
      </w:r>
      <w:r w:rsidRPr="00F341C2">
        <w:rPr>
          <w:color w:val="auto"/>
          <w:szCs w:val="28"/>
        </w:rPr>
        <w:t xml:space="preserve">nạn nhân bị xâm hại, bạo lực, mua bán, bóc lột, người chịu tác động của thiên tai, biến đổi khí </w:t>
      </w:r>
      <w:proofErr w:type="gramStart"/>
      <w:r w:rsidRPr="00F341C2">
        <w:rPr>
          <w:color w:val="auto"/>
          <w:szCs w:val="28"/>
        </w:rPr>
        <w:t>hậu,...</w:t>
      </w:r>
      <w:proofErr w:type="gramEnd"/>
    </w:p>
    <w:p w:rsidR="00F341C2" w:rsidRPr="00F341C2" w:rsidRDefault="00F341C2" w:rsidP="00EF6473">
      <w:pPr>
        <w:widowControl w:val="0"/>
        <w:spacing w:after="100" w:line="276" w:lineRule="auto"/>
        <w:ind w:left="0" w:firstLine="851"/>
        <w:rPr>
          <w:color w:val="auto"/>
          <w:szCs w:val="28"/>
        </w:rPr>
      </w:pPr>
      <w:r w:rsidRPr="00F341C2">
        <w:rPr>
          <w:color w:val="auto"/>
          <w:szCs w:val="28"/>
        </w:rPr>
        <w:t>- Chủ động gửi các tin, bài về hoạt động triển khai Tháng hành động tại đơn vị</w:t>
      </w:r>
      <w:r>
        <w:rPr>
          <w:color w:val="auto"/>
          <w:szCs w:val="28"/>
        </w:rPr>
        <w:t xml:space="preserve"> </w:t>
      </w:r>
      <w:r w:rsidRPr="00F341C2">
        <w:rPr>
          <w:color w:val="auto"/>
          <w:szCs w:val="28"/>
        </w:rPr>
        <w:t xml:space="preserve">để đăng tải trên trang thông tin điện tử của Ủy ban quốc gia vì sự tiến bộ của phụ nữ Việt Nam, Bộ Lao động - Thương binh và Xã hội, Ủy ban nhân dân các cấp, Sở Lao động </w:t>
      </w:r>
      <w:r w:rsidR="00EF6473">
        <w:rPr>
          <w:color w:val="auto"/>
          <w:szCs w:val="28"/>
        </w:rPr>
        <w:t xml:space="preserve">- </w:t>
      </w:r>
      <w:r w:rsidRPr="00F341C2">
        <w:rPr>
          <w:color w:val="auto"/>
          <w:szCs w:val="28"/>
        </w:rPr>
        <w:t>Thương binh và Xã hội và các cơ quan thông tấn báo chí khác.</w:t>
      </w:r>
    </w:p>
    <w:p w:rsidR="00F341C2" w:rsidRPr="00F341C2" w:rsidRDefault="00F341C2" w:rsidP="00EF6473">
      <w:pPr>
        <w:widowControl w:val="0"/>
        <w:spacing w:after="100" w:line="276" w:lineRule="auto"/>
        <w:ind w:left="0" w:firstLine="851"/>
        <w:rPr>
          <w:b/>
          <w:color w:val="auto"/>
          <w:szCs w:val="28"/>
        </w:rPr>
      </w:pPr>
      <w:r w:rsidRPr="00F341C2">
        <w:rPr>
          <w:b/>
          <w:color w:val="auto"/>
          <w:szCs w:val="28"/>
        </w:rPr>
        <w:t>II. TỔ CHỨC THỰC HIỆN</w:t>
      </w:r>
    </w:p>
    <w:p w:rsidR="00112F5C" w:rsidRPr="00112F5C" w:rsidRDefault="00112F5C" w:rsidP="00EF6473">
      <w:pPr>
        <w:pStyle w:val="ListParagraph"/>
        <w:widowControl w:val="0"/>
        <w:numPr>
          <w:ilvl w:val="0"/>
          <w:numId w:val="2"/>
        </w:numPr>
        <w:tabs>
          <w:tab w:val="left" w:pos="1134"/>
        </w:tabs>
        <w:spacing w:after="100" w:line="276" w:lineRule="auto"/>
        <w:ind w:left="0" w:firstLine="851"/>
        <w:contextualSpacing w:val="0"/>
        <w:rPr>
          <w:b/>
          <w:color w:val="auto"/>
          <w:szCs w:val="28"/>
        </w:rPr>
      </w:pPr>
      <w:r w:rsidRPr="00112F5C">
        <w:rPr>
          <w:b/>
          <w:color w:val="auto"/>
          <w:szCs w:val="28"/>
        </w:rPr>
        <w:t>Phòng Giáo dục và Đào tạo</w:t>
      </w:r>
    </w:p>
    <w:p w:rsidR="00112F5C" w:rsidRDefault="00112F5C" w:rsidP="00EF6473">
      <w:pPr>
        <w:widowControl w:val="0"/>
        <w:tabs>
          <w:tab w:val="left" w:pos="1134"/>
        </w:tabs>
        <w:spacing w:after="100" w:line="276" w:lineRule="auto"/>
        <w:ind w:left="0" w:firstLine="851"/>
        <w:rPr>
          <w:color w:val="auto"/>
          <w:szCs w:val="28"/>
        </w:rPr>
      </w:pPr>
      <w:r>
        <w:rPr>
          <w:color w:val="auto"/>
          <w:szCs w:val="28"/>
        </w:rPr>
        <w:t xml:space="preserve">- </w:t>
      </w:r>
      <w:r>
        <w:rPr>
          <w:color w:val="auto"/>
          <w:szCs w:val="28"/>
        </w:rPr>
        <w:tab/>
      </w:r>
      <w:r w:rsidRPr="00112F5C">
        <w:rPr>
          <w:color w:val="auto"/>
          <w:szCs w:val="28"/>
        </w:rPr>
        <w:t xml:space="preserve">Xây dựng </w:t>
      </w:r>
      <w:r>
        <w:rPr>
          <w:color w:val="auto"/>
          <w:szCs w:val="28"/>
        </w:rPr>
        <w:t>và triển khai k</w:t>
      </w:r>
      <w:r w:rsidRPr="00112F5C">
        <w:rPr>
          <w:color w:val="auto"/>
          <w:szCs w:val="28"/>
        </w:rPr>
        <w:t xml:space="preserve">ế hoạch </w:t>
      </w:r>
      <w:r w:rsidRPr="00F341C2">
        <w:rPr>
          <w:color w:val="auto"/>
          <w:szCs w:val="28"/>
        </w:rPr>
        <w:t>Tháng hành động vì Bình đẳng giới và phòng ngừa, ứng phó với bạo lực trên cơ sở giới năm 2024</w:t>
      </w:r>
      <w:r>
        <w:rPr>
          <w:color w:val="auto"/>
          <w:szCs w:val="28"/>
        </w:rPr>
        <w:t xml:space="preserve"> </w:t>
      </w:r>
      <w:r w:rsidR="00EF6473">
        <w:rPr>
          <w:color w:val="auto"/>
          <w:szCs w:val="28"/>
        </w:rPr>
        <w:t xml:space="preserve">đối với cơ quan và các cơ sở giáo dục </w:t>
      </w:r>
      <w:r w:rsidRPr="00112F5C">
        <w:rPr>
          <w:color w:val="auto"/>
          <w:szCs w:val="28"/>
        </w:rPr>
        <w:t>trên địa bàn quận</w:t>
      </w:r>
      <w:r>
        <w:rPr>
          <w:color w:val="auto"/>
          <w:szCs w:val="28"/>
        </w:rPr>
        <w:t>.</w:t>
      </w:r>
    </w:p>
    <w:p w:rsidR="00F341C2" w:rsidRPr="00F341C2" w:rsidRDefault="00112F5C" w:rsidP="00EF6473">
      <w:pPr>
        <w:widowControl w:val="0"/>
        <w:tabs>
          <w:tab w:val="left" w:pos="1134"/>
        </w:tabs>
        <w:spacing w:after="100" w:line="276" w:lineRule="auto"/>
        <w:ind w:left="0" w:firstLine="851"/>
        <w:rPr>
          <w:color w:val="auto"/>
          <w:szCs w:val="28"/>
        </w:rPr>
      </w:pPr>
      <w:r>
        <w:rPr>
          <w:color w:val="auto"/>
          <w:szCs w:val="28"/>
        </w:rPr>
        <w:t>- Theo dõi và b</w:t>
      </w:r>
      <w:r w:rsidR="00F341C2" w:rsidRPr="00F341C2">
        <w:rPr>
          <w:color w:val="auto"/>
          <w:szCs w:val="28"/>
        </w:rPr>
        <w:t xml:space="preserve">áo cáo kết quả hoạt động triển khai </w:t>
      </w:r>
      <w:r>
        <w:rPr>
          <w:color w:val="auto"/>
          <w:szCs w:val="28"/>
        </w:rPr>
        <w:t>k</w:t>
      </w:r>
      <w:r w:rsidRPr="00112F5C">
        <w:rPr>
          <w:color w:val="auto"/>
          <w:szCs w:val="28"/>
        </w:rPr>
        <w:t xml:space="preserve">ế hoạch </w:t>
      </w:r>
      <w:r w:rsidRPr="00F341C2">
        <w:rPr>
          <w:color w:val="auto"/>
          <w:szCs w:val="28"/>
        </w:rPr>
        <w:t>Tháng hành động vì Bình đẳng giới và phòng ngừa, ứng phó với bạo lực trên cơ sở giới năm 2024</w:t>
      </w:r>
      <w:r>
        <w:rPr>
          <w:color w:val="auto"/>
          <w:szCs w:val="28"/>
        </w:rPr>
        <w:t xml:space="preserve"> về </w:t>
      </w:r>
      <w:r w:rsidR="00F341C2" w:rsidRPr="00F341C2">
        <w:rPr>
          <w:color w:val="auto"/>
          <w:szCs w:val="28"/>
        </w:rPr>
        <w:t>Sở Giáo dục và Đào tạo</w:t>
      </w:r>
      <w:r>
        <w:rPr>
          <w:color w:val="auto"/>
          <w:szCs w:val="28"/>
        </w:rPr>
        <w:t xml:space="preserve"> (</w:t>
      </w:r>
      <w:r w:rsidRPr="00112F5C">
        <w:rPr>
          <w:i/>
          <w:color w:val="auto"/>
          <w:szCs w:val="28"/>
        </w:rPr>
        <w:t>Ban Vì sự tiến bộ phụ nữ và Bình đẳng giới Ngành Giáo dục và Đào tạo)</w:t>
      </w:r>
      <w:r>
        <w:rPr>
          <w:color w:val="auto"/>
          <w:szCs w:val="28"/>
        </w:rPr>
        <w:t xml:space="preserve"> trước ngày 15 tháng 12 năm 2024</w:t>
      </w:r>
      <w:r w:rsidR="00F341C2" w:rsidRPr="00F341C2">
        <w:rPr>
          <w:color w:val="auto"/>
          <w:szCs w:val="28"/>
        </w:rPr>
        <w:t>.</w:t>
      </w:r>
    </w:p>
    <w:p w:rsidR="00112F5C" w:rsidRPr="00112F5C" w:rsidRDefault="00F341C2" w:rsidP="00EF6473">
      <w:pPr>
        <w:widowControl w:val="0"/>
        <w:spacing w:after="100" w:line="276" w:lineRule="auto"/>
        <w:ind w:left="0" w:firstLine="851"/>
        <w:rPr>
          <w:b/>
          <w:color w:val="auto"/>
          <w:szCs w:val="28"/>
        </w:rPr>
      </w:pPr>
      <w:r w:rsidRPr="00112F5C">
        <w:rPr>
          <w:b/>
          <w:color w:val="auto"/>
          <w:szCs w:val="28"/>
        </w:rPr>
        <w:t xml:space="preserve">2. </w:t>
      </w:r>
      <w:r w:rsidR="00112F5C" w:rsidRPr="00112F5C">
        <w:rPr>
          <w:b/>
          <w:color w:val="auto"/>
          <w:szCs w:val="28"/>
        </w:rPr>
        <w:t>Các cơ sở giáo dục trong quận</w:t>
      </w:r>
    </w:p>
    <w:p w:rsidR="00112F5C" w:rsidRDefault="00112F5C" w:rsidP="00EF6473">
      <w:pPr>
        <w:widowControl w:val="0"/>
        <w:tabs>
          <w:tab w:val="left" w:pos="1134"/>
        </w:tabs>
        <w:spacing w:after="100" w:line="276" w:lineRule="auto"/>
        <w:ind w:left="0" w:firstLine="851"/>
        <w:rPr>
          <w:color w:val="auto"/>
          <w:szCs w:val="28"/>
        </w:rPr>
      </w:pPr>
      <w:r>
        <w:rPr>
          <w:color w:val="auto"/>
          <w:szCs w:val="28"/>
        </w:rPr>
        <w:t xml:space="preserve">- </w:t>
      </w:r>
      <w:r>
        <w:rPr>
          <w:color w:val="auto"/>
          <w:szCs w:val="28"/>
        </w:rPr>
        <w:tab/>
      </w:r>
      <w:r w:rsidRPr="00112F5C">
        <w:rPr>
          <w:color w:val="auto"/>
          <w:szCs w:val="28"/>
        </w:rPr>
        <w:t xml:space="preserve">Xây dựng </w:t>
      </w:r>
      <w:r>
        <w:rPr>
          <w:color w:val="auto"/>
          <w:szCs w:val="28"/>
        </w:rPr>
        <w:t>và triển khai k</w:t>
      </w:r>
      <w:r w:rsidRPr="00112F5C">
        <w:rPr>
          <w:color w:val="auto"/>
          <w:szCs w:val="28"/>
        </w:rPr>
        <w:t>ế hoạch Tháng hành động vì Bình đẳng giới và phòng ngừa, ứng phó với bạo lực trên cơ sở giới năm 2024 t</w:t>
      </w:r>
      <w:r>
        <w:rPr>
          <w:color w:val="auto"/>
          <w:szCs w:val="28"/>
        </w:rPr>
        <w:t>ại đơn vị.</w:t>
      </w:r>
    </w:p>
    <w:p w:rsidR="00112F5C" w:rsidRDefault="00112F5C" w:rsidP="00EF6473">
      <w:pPr>
        <w:widowControl w:val="0"/>
        <w:tabs>
          <w:tab w:val="left" w:pos="1134"/>
        </w:tabs>
        <w:spacing w:after="100" w:line="276" w:lineRule="auto"/>
        <w:ind w:left="0" w:firstLine="851"/>
        <w:rPr>
          <w:color w:val="auto"/>
          <w:szCs w:val="28"/>
        </w:rPr>
      </w:pPr>
      <w:r>
        <w:rPr>
          <w:color w:val="auto"/>
          <w:szCs w:val="28"/>
        </w:rPr>
        <w:t>- Tổ chức thực hiện và b</w:t>
      </w:r>
      <w:r w:rsidRPr="00F341C2">
        <w:rPr>
          <w:color w:val="auto"/>
          <w:szCs w:val="28"/>
        </w:rPr>
        <w:t>áo cáo</w:t>
      </w:r>
      <w:r w:rsidR="008A1A8B">
        <w:rPr>
          <w:color w:val="auto"/>
          <w:szCs w:val="28"/>
        </w:rPr>
        <w:t xml:space="preserve"> (</w:t>
      </w:r>
      <w:r w:rsidR="008A1A8B" w:rsidRPr="008A1A8B">
        <w:rPr>
          <w:i/>
          <w:color w:val="auto"/>
          <w:szCs w:val="28"/>
        </w:rPr>
        <w:t>theo mẫu – Phụ lục 3</w:t>
      </w:r>
      <w:r w:rsidR="008A1A8B">
        <w:rPr>
          <w:color w:val="auto"/>
          <w:szCs w:val="28"/>
        </w:rPr>
        <w:t xml:space="preserve">) </w:t>
      </w:r>
      <w:r w:rsidRPr="00F341C2">
        <w:rPr>
          <w:color w:val="auto"/>
          <w:szCs w:val="28"/>
        </w:rPr>
        <w:t xml:space="preserve">kết quả hoạt động triển khai Tháng hành động </w:t>
      </w:r>
      <w:r w:rsidRPr="00112F5C">
        <w:rPr>
          <w:color w:val="auto"/>
          <w:szCs w:val="28"/>
        </w:rPr>
        <w:t xml:space="preserve">vì Bình đẳng giới và phòng ngừa, ứng phó với bạo lực trên cơ sở giới năm 2024 </w:t>
      </w:r>
      <w:r>
        <w:rPr>
          <w:color w:val="auto"/>
          <w:szCs w:val="28"/>
        </w:rPr>
        <w:t>của đơn vị</w:t>
      </w:r>
      <w:r w:rsidRPr="00F341C2">
        <w:rPr>
          <w:color w:val="auto"/>
          <w:szCs w:val="28"/>
        </w:rPr>
        <w:t xml:space="preserve"> về </w:t>
      </w:r>
      <w:r>
        <w:rPr>
          <w:color w:val="auto"/>
          <w:szCs w:val="28"/>
        </w:rPr>
        <w:t xml:space="preserve">Phòng </w:t>
      </w:r>
      <w:r w:rsidRPr="00F341C2">
        <w:rPr>
          <w:color w:val="auto"/>
          <w:szCs w:val="28"/>
        </w:rPr>
        <w:t>Giáo dục và Đào tạo</w:t>
      </w:r>
      <w:r>
        <w:rPr>
          <w:color w:val="auto"/>
          <w:szCs w:val="28"/>
        </w:rPr>
        <w:t xml:space="preserve"> trước ngày 10 tháng 12 năm 2024. Người nhận: ông Nguyễn Thanh Tần</w:t>
      </w:r>
      <w:r w:rsidRPr="00F341C2">
        <w:rPr>
          <w:color w:val="auto"/>
          <w:szCs w:val="28"/>
        </w:rPr>
        <w:t>.</w:t>
      </w:r>
    </w:p>
    <w:p w:rsidR="00112F5C" w:rsidRPr="00112F5C" w:rsidRDefault="00112F5C" w:rsidP="00EF6473">
      <w:pPr>
        <w:widowControl w:val="0"/>
        <w:tabs>
          <w:tab w:val="left" w:pos="1134"/>
        </w:tabs>
        <w:spacing w:after="100" w:line="276" w:lineRule="auto"/>
        <w:ind w:left="0" w:firstLine="851"/>
        <w:rPr>
          <w:color w:val="auto"/>
          <w:szCs w:val="28"/>
        </w:rPr>
      </w:pPr>
      <w:r w:rsidRPr="00112F5C">
        <w:rPr>
          <w:color w:val="auto"/>
          <w:szCs w:val="28"/>
        </w:rPr>
        <w:t xml:space="preserve">- Gửi file word qua email: </w:t>
      </w:r>
      <w:hyperlink r:id="rId7" w:history="1">
        <w:r w:rsidRPr="00112F5C">
          <w:rPr>
            <w:rStyle w:val="Hyperlink"/>
            <w:szCs w:val="28"/>
          </w:rPr>
          <w:t>ntthuynga.sgddt@tphcm.gov.vn</w:t>
        </w:r>
      </w:hyperlink>
      <w:r w:rsidRPr="00112F5C">
        <w:rPr>
          <w:color w:val="auto"/>
          <w:szCs w:val="28"/>
        </w:rPr>
        <w:t xml:space="preserve"> và </w:t>
      </w:r>
      <w:hyperlink r:id="rId8" w:history="1">
        <w:r w:rsidRPr="00A578F8">
          <w:rPr>
            <w:rStyle w:val="Hyperlink"/>
            <w:szCs w:val="28"/>
          </w:rPr>
          <w:t>nttan.tanbinh@tphcm.gov.vn</w:t>
        </w:r>
      </w:hyperlink>
      <w:r>
        <w:rPr>
          <w:color w:val="auto"/>
          <w:szCs w:val="28"/>
        </w:rPr>
        <w:t xml:space="preserve"> trước ngày 10 tháng 12 năm 2024.</w:t>
      </w:r>
    </w:p>
    <w:p w:rsidR="009E2EB2" w:rsidRPr="00FF680A" w:rsidRDefault="00FF680A" w:rsidP="00EF6473">
      <w:pPr>
        <w:widowControl w:val="0"/>
        <w:spacing w:after="100" w:line="276" w:lineRule="auto"/>
        <w:ind w:left="0" w:firstLine="993"/>
        <w:rPr>
          <w:color w:val="auto"/>
          <w:szCs w:val="28"/>
        </w:rPr>
      </w:pPr>
      <w:r w:rsidRPr="00FF680A">
        <w:rPr>
          <w:color w:val="auto"/>
          <w:szCs w:val="28"/>
        </w:rPr>
        <w:t xml:space="preserve">Trên đây là Kế hoạch </w:t>
      </w:r>
      <w:r w:rsidR="00112F5C" w:rsidRPr="00F341C2">
        <w:rPr>
          <w:color w:val="auto"/>
          <w:szCs w:val="28"/>
        </w:rPr>
        <w:t>Tháng hành động vì Bình đẳng giới và phòng ngừa, ứng phó với bạo lực trên cơ sở g</w:t>
      </w:r>
      <w:r w:rsidR="00112F5C">
        <w:rPr>
          <w:color w:val="auto"/>
          <w:szCs w:val="28"/>
        </w:rPr>
        <w:t xml:space="preserve">iới năm 2024 </w:t>
      </w:r>
      <w:r w:rsidRPr="00FF680A">
        <w:rPr>
          <w:color w:val="auto"/>
          <w:szCs w:val="28"/>
        </w:rPr>
        <w:t>của Phòng Giáo dục và Đào tạo quận Tân Bình</w:t>
      </w:r>
      <w:r w:rsidR="00E104E1" w:rsidRPr="00FF680A">
        <w:rPr>
          <w:color w:val="auto"/>
          <w:szCs w:val="28"/>
        </w:rPr>
        <w:t xml:space="preserve">./. </w:t>
      </w:r>
    </w:p>
    <w:p w:rsidR="00D36A04" w:rsidRDefault="00E104E1" w:rsidP="00AB4F7F">
      <w:pPr>
        <w:spacing w:after="0" w:line="259" w:lineRule="auto"/>
        <w:ind w:left="614" w:firstLine="0"/>
        <w:jc w:val="left"/>
        <w:rPr>
          <w:sz w:val="26"/>
        </w:rPr>
      </w:pPr>
      <w:r>
        <w:rPr>
          <w:sz w:val="26"/>
        </w:rPr>
        <w:t xml:space="preserve"> </w:t>
      </w:r>
    </w:p>
    <w:tbl>
      <w:tblPr>
        <w:tblW w:w="9889" w:type="dxa"/>
        <w:tblLook w:val="01E0" w:firstRow="1" w:lastRow="1" w:firstColumn="1" w:lastColumn="1" w:noHBand="0" w:noVBand="0"/>
      </w:tblPr>
      <w:tblGrid>
        <w:gridCol w:w="4644"/>
        <w:gridCol w:w="5245"/>
      </w:tblGrid>
      <w:tr w:rsidR="00D36A04" w:rsidRPr="00D36A04" w:rsidTr="002C543E">
        <w:tc>
          <w:tcPr>
            <w:tcW w:w="4644" w:type="dxa"/>
          </w:tcPr>
          <w:p w:rsidR="00D36A04" w:rsidRPr="00D36A04" w:rsidRDefault="00D36A04" w:rsidP="00D36A04">
            <w:pPr>
              <w:spacing w:after="0" w:line="240" w:lineRule="auto"/>
              <w:ind w:left="0" w:firstLine="0"/>
              <w:jc w:val="left"/>
              <w:rPr>
                <w:b/>
                <w:bCs/>
                <w:color w:val="auto"/>
                <w:sz w:val="24"/>
                <w:szCs w:val="24"/>
              </w:rPr>
            </w:pPr>
            <w:r w:rsidRPr="00D36A04">
              <w:rPr>
                <w:b/>
                <w:bCs/>
                <w:i/>
                <w:iCs/>
                <w:color w:val="auto"/>
                <w:sz w:val="24"/>
                <w:szCs w:val="24"/>
              </w:rPr>
              <w:t>Nơi nhận:</w:t>
            </w:r>
            <w:r w:rsidRPr="00D36A04">
              <w:rPr>
                <w:b/>
                <w:bCs/>
                <w:color w:val="auto"/>
                <w:sz w:val="24"/>
                <w:szCs w:val="24"/>
              </w:rPr>
              <w:tab/>
            </w:r>
            <w:r w:rsidRPr="00D36A04">
              <w:rPr>
                <w:b/>
                <w:bCs/>
                <w:color w:val="auto"/>
                <w:sz w:val="24"/>
                <w:szCs w:val="24"/>
              </w:rPr>
              <w:tab/>
            </w:r>
            <w:r w:rsidRPr="00D36A04">
              <w:rPr>
                <w:b/>
                <w:bCs/>
                <w:color w:val="auto"/>
                <w:szCs w:val="24"/>
              </w:rPr>
              <w:tab/>
            </w:r>
            <w:r w:rsidRPr="00D36A04">
              <w:rPr>
                <w:b/>
                <w:bCs/>
                <w:color w:val="auto"/>
                <w:szCs w:val="24"/>
              </w:rPr>
              <w:tab/>
              <w:t xml:space="preserve">   </w:t>
            </w:r>
            <w:r w:rsidRPr="00D36A04">
              <w:rPr>
                <w:b/>
                <w:bCs/>
                <w:color w:val="auto"/>
                <w:szCs w:val="24"/>
              </w:rPr>
              <w:tab/>
            </w:r>
          </w:p>
          <w:p w:rsidR="00D36A04" w:rsidRDefault="00D36A04" w:rsidP="00D36A04">
            <w:pPr>
              <w:spacing w:after="0" w:line="240" w:lineRule="auto"/>
              <w:ind w:left="0" w:firstLine="0"/>
              <w:jc w:val="left"/>
              <w:rPr>
                <w:color w:val="auto"/>
                <w:sz w:val="22"/>
              </w:rPr>
            </w:pPr>
            <w:r w:rsidRPr="00D36A04">
              <w:rPr>
                <w:b/>
                <w:color w:val="auto"/>
                <w:sz w:val="22"/>
              </w:rPr>
              <w:t>-</w:t>
            </w:r>
            <w:r w:rsidRPr="00D36A04">
              <w:rPr>
                <w:color w:val="auto"/>
                <w:sz w:val="22"/>
              </w:rPr>
              <w:t xml:space="preserve"> </w:t>
            </w:r>
            <w:r w:rsidR="00FF680A">
              <w:rPr>
                <w:color w:val="auto"/>
                <w:sz w:val="22"/>
              </w:rPr>
              <w:t>Sở GDĐT (</w:t>
            </w:r>
            <w:r w:rsidR="00EF6473">
              <w:rPr>
                <w:color w:val="auto"/>
                <w:sz w:val="22"/>
              </w:rPr>
              <w:t>BVSTBPN&amp;BĐG</w:t>
            </w:r>
            <w:r w:rsidR="00FF680A">
              <w:rPr>
                <w:color w:val="auto"/>
                <w:sz w:val="22"/>
              </w:rPr>
              <w:t>)</w:t>
            </w:r>
            <w:r w:rsidRPr="00D36A04">
              <w:rPr>
                <w:color w:val="auto"/>
                <w:sz w:val="22"/>
              </w:rPr>
              <w:t>;</w:t>
            </w:r>
          </w:p>
          <w:p w:rsidR="00FF680A" w:rsidRDefault="00FF680A" w:rsidP="00D36A04">
            <w:pPr>
              <w:spacing w:after="0" w:line="240" w:lineRule="auto"/>
              <w:ind w:left="0" w:firstLine="0"/>
              <w:jc w:val="left"/>
              <w:rPr>
                <w:color w:val="auto"/>
                <w:sz w:val="22"/>
              </w:rPr>
            </w:pPr>
            <w:r>
              <w:rPr>
                <w:color w:val="auto"/>
                <w:sz w:val="22"/>
              </w:rPr>
              <w:t>- BLĐ, CC Phòng GDĐT;</w:t>
            </w:r>
          </w:p>
          <w:p w:rsidR="00D36A04" w:rsidRPr="00D36A04" w:rsidRDefault="00FF680A" w:rsidP="00D36A04">
            <w:pPr>
              <w:spacing w:after="0" w:line="240" w:lineRule="auto"/>
              <w:ind w:left="0" w:firstLine="0"/>
              <w:jc w:val="left"/>
              <w:rPr>
                <w:color w:val="auto"/>
                <w:sz w:val="22"/>
              </w:rPr>
            </w:pPr>
            <w:r>
              <w:rPr>
                <w:color w:val="auto"/>
                <w:sz w:val="22"/>
              </w:rPr>
              <w:t xml:space="preserve">- Các </w:t>
            </w:r>
            <w:r w:rsidR="00EF6473">
              <w:rPr>
                <w:color w:val="auto"/>
                <w:sz w:val="22"/>
              </w:rPr>
              <w:t>CSGD trong quận</w:t>
            </w:r>
            <w:r>
              <w:rPr>
                <w:color w:val="auto"/>
                <w:sz w:val="22"/>
              </w:rPr>
              <w:t>;</w:t>
            </w:r>
            <w:r w:rsidR="00D36A04" w:rsidRPr="00D36A04">
              <w:rPr>
                <w:color w:val="auto"/>
                <w:sz w:val="22"/>
              </w:rPr>
              <w:tab/>
            </w:r>
            <w:r w:rsidR="00D36A04" w:rsidRPr="00D36A04">
              <w:rPr>
                <w:color w:val="auto"/>
                <w:sz w:val="22"/>
              </w:rPr>
              <w:tab/>
              <w:t xml:space="preserve">   </w:t>
            </w:r>
            <w:r w:rsidR="00D36A04" w:rsidRPr="00D36A04">
              <w:rPr>
                <w:color w:val="auto"/>
                <w:sz w:val="22"/>
              </w:rPr>
              <w:tab/>
            </w:r>
          </w:p>
          <w:p w:rsidR="00D36A04" w:rsidRPr="00D36A04" w:rsidRDefault="00D36A04" w:rsidP="00D36A04">
            <w:pPr>
              <w:tabs>
                <w:tab w:val="left" w:pos="2190"/>
              </w:tabs>
              <w:spacing w:after="0" w:line="240" w:lineRule="auto"/>
              <w:ind w:left="0" w:firstLine="0"/>
              <w:jc w:val="left"/>
              <w:rPr>
                <w:bCs/>
                <w:color w:val="auto"/>
                <w:sz w:val="24"/>
                <w:szCs w:val="24"/>
                <w:u w:val="single"/>
              </w:rPr>
            </w:pPr>
            <w:r w:rsidRPr="00D36A04">
              <w:rPr>
                <w:color w:val="auto"/>
                <w:sz w:val="22"/>
              </w:rPr>
              <w:t>- Lưu: VT, Tần</w:t>
            </w:r>
          </w:p>
        </w:tc>
        <w:tc>
          <w:tcPr>
            <w:tcW w:w="5245" w:type="dxa"/>
          </w:tcPr>
          <w:p w:rsidR="00D36A04" w:rsidRDefault="00EF6473" w:rsidP="00D36A04">
            <w:pPr>
              <w:spacing w:after="0" w:line="240" w:lineRule="auto"/>
              <w:ind w:left="0" w:firstLine="0"/>
              <w:jc w:val="center"/>
              <w:rPr>
                <w:b/>
                <w:bCs/>
                <w:color w:val="auto"/>
                <w:szCs w:val="28"/>
              </w:rPr>
            </w:pPr>
            <w:r>
              <w:rPr>
                <w:b/>
                <w:bCs/>
                <w:color w:val="auto"/>
                <w:szCs w:val="28"/>
              </w:rPr>
              <w:t xml:space="preserve">KT. </w:t>
            </w:r>
            <w:r w:rsidR="00D36A04" w:rsidRPr="00D36A04">
              <w:rPr>
                <w:b/>
                <w:bCs/>
                <w:color w:val="auto"/>
                <w:szCs w:val="28"/>
              </w:rPr>
              <w:t>TRƯỞNG PHÒNG</w:t>
            </w:r>
          </w:p>
          <w:p w:rsidR="00EF6473" w:rsidRPr="00D36A04" w:rsidRDefault="00EF6473" w:rsidP="00D36A04">
            <w:pPr>
              <w:spacing w:after="0" w:line="240" w:lineRule="auto"/>
              <w:ind w:left="0" w:firstLine="0"/>
              <w:jc w:val="center"/>
              <w:rPr>
                <w:b/>
                <w:bCs/>
                <w:color w:val="auto"/>
                <w:szCs w:val="28"/>
              </w:rPr>
            </w:pPr>
            <w:r>
              <w:rPr>
                <w:b/>
                <w:bCs/>
                <w:color w:val="auto"/>
                <w:szCs w:val="28"/>
              </w:rPr>
              <w:t>PHÓ TRƯỞNG PHÒNG</w:t>
            </w:r>
          </w:p>
          <w:p w:rsidR="00D36A04" w:rsidRPr="00D36A04" w:rsidRDefault="00D36A04" w:rsidP="00D36A04">
            <w:pPr>
              <w:spacing w:after="0" w:line="240" w:lineRule="auto"/>
              <w:ind w:left="0" w:firstLine="0"/>
              <w:jc w:val="center"/>
              <w:rPr>
                <w:b/>
                <w:bCs/>
                <w:color w:val="auto"/>
                <w:szCs w:val="28"/>
              </w:rPr>
            </w:pPr>
          </w:p>
          <w:p w:rsidR="00D36A04" w:rsidRPr="00D36A04" w:rsidRDefault="00D36A04" w:rsidP="00D36A04">
            <w:pPr>
              <w:spacing w:after="0" w:line="240" w:lineRule="auto"/>
              <w:ind w:left="0" w:firstLine="0"/>
              <w:jc w:val="center"/>
              <w:rPr>
                <w:b/>
                <w:bCs/>
                <w:color w:val="auto"/>
                <w:szCs w:val="28"/>
              </w:rPr>
            </w:pPr>
          </w:p>
          <w:p w:rsidR="00D36A04" w:rsidRPr="00D36A04" w:rsidRDefault="00D36A04" w:rsidP="00D36A04">
            <w:pPr>
              <w:spacing w:after="0" w:line="240" w:lineRule="auto"/>
              <w:ind w:left="0" w:firstLine="0"/>
              <w:jc w:val="center"/>
              <w:rPr>
                <w:b/>
                <w:bCs/>
                <w:color w:val="auto"/>
                <w:szCs w:val="28"/>
              </w:rPr>
            </w:pPr>
          </w:p>
          <w:p w:rsidR="00D36A04" w:rsidRPr="00D36A04" w:rsidRDefault="00EF6473" w:rsidP="00EF6473">
            <w:pPr>
              <w:spacing w:after="0" w:line="240" w:lineRule="auto"/>
              <w:ind w:left="0" w:firstLine="0"/>
              <w:jc w:val="center"/>
              <w:rPr>
                <w:b/>
                <w:bCs/>
                <w:color w:val="auto"/>
                <w:szCs w:val="28"/>
              </w:rPr>
            </w:pPr>
            <w:r>
              <w:rPr>
                <w:b/>
                <w:bCs/>
                <w:color w:val="auto"/>
                <w:szCs w:val="28"/>
              </w:rPr>
              <w:t>Nguyễn Đức Anh Khoa</w:t>
            </w:r>
          </w:p>
        </w:tc>
      </w:tr>
    </w:tbl>
    <w:p w:rsidR="009E2EB2" w:rsidRDefault="009E2EB2" w:rsidP="00AB4F7F">
      <w:pPr>
        <w:spacing w:after="0" w:line="259" w:lineRule="auto"/>
        <w:ind w:left="614" w:firstLine="0"/>
        <w:jc w:val="left"/>
      </w:pPr>
    </w:p>
    <w:sectPr w:rsidR="009E2EB2" w:rsidSect="00212FE6">
      <w:headerReference w:type="even" r:id="rId9"/>
      <w:headerReference w:type="default" r:id="rId10"/>
      <w:headerReference w:type="first" r:id="rId11"/>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53" w:rsidRDefault="005F3553">
      <w:pPr>
        <w:spacing w:after="0" w:line="240" w:lineRule="auto"/>
      </w:pPr>
      <w:r>
        <w:separator/>
      </w:r>
    </w:p>
  </w:endnote>
  <w:endnote w:type="continuationSeparator" w:id="0">
    <w:p w:rsidR="005F3553" w:rsidRDefault="005F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53" w:rsidRDefault="005F3553">
      <w:pPr>
        <w:spacing w:after="0" w:line="240" w:lineRule="auto"/>
      </w:pPr>
      <w:r>
        <w:separator/>
      </w:r>
    </w:p>
  </w:footnote>
  <w:footnote w:type="continuationSeparator" w:id="0">
    <w:p w:rsidR="005F3553" w:rsidRDefault="005F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2" w:rsidRDefault="00E104E1">
    <w:pPr>
      <w:spacing w:after="0" w:line="259" w:lineRule="auto"/>
      <w:ind w:left="0" w:right="4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2" w:rsidRDefault="00E104E1">
    <w:pPr>
      <w:spacing w:after="0" w:line="259" w:lineRule="auto"/>
      <w:ind w:left="0" w:right="49" w:firstLine="0"/>
      <w:jc w:val="center"/>
    </w:pPr>
    <w:r>
      <w:fldChar w:fldCharType="begin"/>
    </w:r>
    <w:r>
      <w:instrText xml:space="preserve"> PAGE   \* MERGEFORMAT </w:instrText>
    </w:r>
    <w:r>
      <w:fldChar w:fldCharType="separate"/>
    </w:r>
    <w:r w:rsidR="00AB220B" w:rsidRPr="00AB220B">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B2" w:rsidRDefault="009E2EB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727D"/>
    <w:multiLevelType w:val="hybridMultilevel"/>
    <w:tmpl w:val="321E2E46"/>
    <w:lvl w:ilvl="0" w:tplc="9460A388">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26DD17C4"/>
    <w:multiLevelType w:val="hybridMultilevel"/>
    <w:tmpl w:val="DBE20544"/>
    <w:lvl w:ilvl="0" w:tplc="757A5370">
      <w:start w:val="1"/>
      <w:numFmt w:val="bullet"/>
      <w:lvlText w:val="-"/>
      <w:lvlJc w:val="left"/>
      <w:pPr>
        <w:ind w:left="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E291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6F3F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E40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EE77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242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26EB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20B3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70BE5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3016AF"/>
    <w:multiLevelType w:val="hybridMultilevel"/>
    <w:tmpl w:val="46EC19C2"/>
    <w:lvl w:ilvl="0" w:tplc="B16882FA">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3" w15:restartNumberingAfterBreak="0">
    <w:nsid w:val="751C7811"/>
    <w:multiLevelType w:val="hybridMultilevel"/>
    <w:tmpl w:val="046018DC"/>
    <w:lvl w:ilvl="0" w:tplc="D1C64DA4">
      <w:start w:val="1"/>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 w15:restartNumberingAfterBreak="0">
    <w:nsid w:val="7CB921BB"/>
    <w:multiLevelType w:val="hybridMultilevel"/>
    <w:tmpl w:val="86701A42"/>
    <w:lvl w:ilvl="0" w:tplc="30F8035E">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B2"/>
    <w:rsid w:val="00112F5C"/>
    <w:rsid w:val="001F69C8"/>
    <w:rsid w:val="00212FE6"/>
    <w:rsid w:val="00486949"/>
    <w:rsid w:val="005F3553"/>
    <w:rsid w:val="006D7BC6"/>
    <w:rsid w:val="006E04DA"/>
    <w:rsid w:val="006E154C"/>
    <w:rsid w:val="007E4527"/>
    <w:rsid w:val="008A1A8B"/>
    <w:rsid w:val="0091479B"/>
    <w:rsid w:val="009E2EB2"/>
    <w:rsid w:val="00AB220B"/>
    <w:rsid w:val="00AB4F7F"/>
    <w:rsid w:val="00B21343"/>
    <w:rsid w:val="00D36A04"/>
    <w:rsid w:val="00E104E1"/>
    <w:rsid w:val="00EF6473"/>
    <w:rsid w:val="00F341C2"/>
    <w:rsid w:val="00F44BE9"/>
    <w:rsid w:val="00F970AA"/>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694D"/>
  <w15:docId w15:val="{6A1FD7D4-B643-4536-8EB6-6AEE0FAF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7" w:line="303" w:lineRule="auto"/>
      <w:ind w:left="434"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56"/>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176" w:line="266" w:lineRule="auto"/>
      <w:ind w:left="10" w:right="49"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76" w:line="266" w:lineRule="auto"/>
      <w:ind w:left="10" w:right="49"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1F69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F5C"/>
    <w:pPr>
      <w:ind w:left="720"/>
      <w:contextualSpacing/>
    </w:pPr>
  </w:style>
  <w:style w:type="character" w:styleId="Hyperlink">
    <w:name w:val="Hyperlink"/>
    <w:basedOn w:val="DefaultParagraphFont"/>
    <w:uiPriority w:val="99"/>
    <w:unhideWhenUsed/>
    <w:rsid w:val="00112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tan.tanbinh@tphcm.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tthuynga.sgddt@tphc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4</cp:revision>
  <dcterms:created xsi:type="dcterms:W3CDTF">2024-11-21T08:22:00Z</dcterms:created>
  <dcterms:modified xsi:type="dcterms:W3CDTF">2024-11-22T03:11:00Z</dcterms:modified>
</cp:coreProperties>
</file>